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default"/>
          <w:b w:val="0"/>
          <w:bCs w:val="0"/>
          <w:sz w:val="24"/>
          <w:szCs w:val="24"/>
          <w:lang w:val="en-US" w:eastAsia="zh-CN"/>
        </w:rPr>
      </w:pPr>
      <w:r>
        <w:rPr>
          <w:rFonts w:hint="eastAsia"/>
          <w:b w:val="0"/>
          <w:bCs w:val="0"/>
          <w:sz w:val="24"/>
          <w:szCs w:val="24"/>
          <w:lang w:val="en-US" w:eastAsia="zh-CN"/>
        </w:rPr>
        <w:t>附件1：</w:t>
      </w:r>
    </w:p>
    <w:p>
      <w:pPr>
        <w:rPr>
          <w:rFonts w:hint="eastAsia"/>
          <w:lang w:val="en-US" w:eastAsia="zh-CN"/>
        </w:rPr>
      </w:pPr>
    </w:p>
    <w:p>
      <w:pPr>
        <w:spacing w:line="360" w:lineRule="auto"/>
        <w:ind w:firstLine="562"/>
        <w:jc w:val="center"/>
        <w:rPr>
          <w:rFonts w:ascii="宋体" w:hAnsi="宋体" w:cs="宋体"/>
          <w:b/>
          <w:kern w:val="1"/>
          <w:sz w:val="36"/>
          <w:szCs w:val="36"/>
        </w:rPr>
      </w:pPr>
      <w:r>
        <w:rPr>
          <w:rFonts w:hint="eastAsia" w:ascii="宋体" w:hAnsi="宋体" w:cs="宋体"/>
          <w:b/>
          <w:kern w:val="1"/>
          <w:sz w:val="36"/>
          <w:szCs w:val="36"/>
          <w:lang w:val="en-US" w:eastAsia="zh-CN"/>
        </w:rPr>
        <w:t>牙科综合治疗椅及高速涡轮手机技术参数</w:t>
      </w:r>
    </w:p>
    <w:p>
      <w:pPr>
        <w:spacing w:line="360" w:lineRule="auto"/>
        <w:ind w:firstLine="562"/>
        <w:rPr>
          <w:rFonts w:ascii="宋体" w:hAnsi="宋体" w:cs="宋体"/>
          <w:b/>
          <w:kern w:val="1"/>
          <w:sz w:val="24"/>
          <w:szCs w:val="24"/>
        </w:rPr>
      </w:pPr>
      <w:r>
        <w:rPr>
          <w:rFonts w:ascii="宋体" w:hAnsi="宋体" w:cs="宋体"/>
          <w:b/>
          <w:kern w:val="1"/>
          <w:sz w:val="24"/>
          <w:szCs w:val="24"/>
        </w:rPr>
        <w:t xml:space="preserve">牙科综合治疗椅 </w:t>
      </w:r>
    </w:p>
    <w:p>
      <w:pPr>
        <w:ind w:firstLine="560"/>
        <w:rPr>
          <w:rFonts w:ascii="宋体" w:hAnsi="宋体" w:cs="宋体"/>
          <w:kern w:val="1"/>
          <w:sz w:val="24"/>
          <w:szCs w:val="24"/>
        </w:rPr>
      </w:pPr>
      <w:r>
        <w:rPr>
          <w:rFonts w:hint="eastAsia" w:ascii="宋体" w:hAnsi="宋体" w:cs="宋体"/>
          <w:kern w:val="1"/>
          <w:sz w:val="24"/>
          <w:szCs w:val="24"/>
          <w:lang w:val="en-US" w:eastAsia="zh-CN"/>
        </w:rPr>
        <w:t>一、</w:t>
      </w:r>
      <w:r>
        <w:rPr>
          <w:rFonts w:ascii="宋体" w:hAnsi="宋体" w:cs="宋体"/>
          <w:kern w:val="1"/>
          <w:sz w:val="24"/>
          <w:szCs w:val="24"/>
        </w:rPr>
        <w:t>配置情况：</w:t>
      </w:r>
    </w:p>
    <w:p>
      <w:pPr>
        <w:numPr>
          <w:ilvl w:val="0"/>
          <w:numId w:val="1"/>
        </w:numPr>
        <w:spacing w:line="360" w:lineRule="auto"/>
        <w:ind w:left="0" w:firstLine="560"/>
        <w:rPr>
          <w:rFonts w:ascii="宋体" w:hAnsi="宋体" w:cs="宋体"/>
          <w:kern w:val="1"/>
          <w:sz w:val="24"/>
          <w:szCs w:val="24"/>
        </w:rPr>
      </w:pPr>
      <w:r>
        <w:rPr>
          <w:rFonts w:ascii="宋体" w:hAnsi="宋体" w:cs="宋体"/>
          <w:kern w:val="1"/>
          <w:sz w:val="24"/>
          <w:szCs w:val="24"/>
        </w:rPr>
        <w:t>全电动综合治疗机</w:t>
      </w:r>
    </w:p>
    <w:p>
      <w:pPr>
        <w:spacing w:line="360" w:lineRule="auto"/>
        <w:ind w:firstLine="560"/>
        <w:rPr>
          <w:rFonts w:ascii="宋体" w:hAnsi="宋体" w:cs="宋体"/>
          <w:kern w:val="1"/>
          <w:sz w:val="24"/>
          <w:szCs w:val="24"/>
        </w:rPr>
      </w:pPr>
      <w:r>
        <w:rPr>
          <w:rFonts w:hint="eastAsia" w:ascii="宋体" w:hAnsi="宋体" w:cs="宋体"/>
          <w:kern w:val="1"/>
          <w:sz w:val="24"/>
          <w:szCs w:val="24"/>
        </w:rPr>
        <w:t>*2、配备洁牙机</w:t>
      </w:r>
    </w:p>
    <w:p>
      <w:pPr>
        <w:ind w:firstLine="560"/>
        <w:rPr>
          <w:rFonts w:ascii="宋体" w:hAnsi="宋体" w:cs="宋体"/>
          <w:kern w:val="1"/>
          <w:sz w:val="24"/>
          <w:szCs w:val="24"/>
        </w:rPr>
      </w:pPr>
      <w:r>
        <w:rPr>
          <w:rFonts w:ascii="宋体" w:hAnsi="宋体" w:cs="宋体"/>
          <w:kern w:val="1"/>
          <w:sz w:val="24"/>
          <w:szCs w:val="24"/>
        </w:rPr>
        <w:t>*3、配备空气压缩机</w:t>
      </w:r>
    </w:p>
    <w:p>
      <w:pPr>
        <w:spacing w:line="360" w:lineRule="auto"/>
        <w:ind w:firstLine="560"/>
        <w:rPr>
          <w:rFonts w:ascii="宋体" w:hAnsi="宋体" w:cs="宋体"/>
          <w:kern w:val="1"/>
          <w:sz w:val="24"/>
          <w:szCs w:val="24"/>
        </w:rPr>
      </w:pPr>
      <w:r>
        <w:rPr>
          <w:rFonts w:ascii="宋体" w:hAnsi="宋体" w:cs="宋体"/>
          <w:kern w:val="1"/>
          <w:sz w:val="24"/>
          <w:szCs w:val="24"/>
        </w:rPr>
        <w:t>4、低压直流电机二支</w:t>
      </w:r>
      <w:bookmarkStart w:id="0" w:name="_GoBack"/>
      <w:bookmarkEnd w:id="0"/>
    </w:p>
    <w:p>
      <w:pPr>
        <w:spacing w:line="360" w:lineRule="auto"/>
        <w:ind w:firstLine="560"/>
        <w:rPr>
          <w:rFonts w:ascii="宋体" w:hAnsi="宋体" w:cs="宋体"/>
          <w:kern w:val="1"/>
          <w:sz w:val="24"/>
          <w:szCs w:val="24"/>
        </w:rPr>
      </w:pPr>
      <w:r>
        <w:rPr>
          <w:rFonts w:ascii="宋体" w:hAnsi="宋体" w:cs="宋体"/>
          <w:kern w:val="1"/>
          <w:sz w:val="24"/>
          <w:szCs w:val="24"/>
        </w:rPr>
        <w:t>5、进口（四孔）高速气涡轮手机二支</w:t>
      </w:r>
    </w:p>
    <w:p>
      <w:pPr>
        <w:spacing w:line="360" w:lineRule="auto"/>
        <w:ind w:firstLine="560"/>
        <w:rPr>
          <w:rFonts w:ascii="宋体" w:hAnsi="宋体" w:cs="宋体"/>
          <w:kern w:val="1"/>
          <w:sz w:val="24"/>
          <w:szCs w:val="24"/>
        </w:rPr>
      </w:pPr>
      <w:r>
        <w:rPr>
          <w:rFonts w:ascii="宋体" w:hAnsi="宋体" w:cs="宋体"/>
          <w:kern w:val="1"/>
          <w:sz w:val="24"/>
          <w:szCs w:val="24"/>
        </w:rPr>
        <w:t>6、进口（四孔）低速气马达手机一套</w:t>
      </w:r>
    </w:p>
    <w:p>
      <w:pPr>
        <w:spacing w:line="360" w:lineRule="auto"/>
        <w:ind w:firstLine="560"/>
        <w:rPr>
          <w:rFonts w:ascii="宋体" w:hAnsi="宋体" w:cs="宋体"/>
          <w:kern w:val="1"/>
          <w:sz w:val="24"/>
          <w:szCs w:val="24"/>
        </w:rPr>
      </w:pPr>
      <w:r>
        <w:rPr>
          <w:rFonts w:ascii="宋体" w:hAnsi="宋体" w:cs="宋体"/>
          <w:kern w:val="1"/>
          <w:sz w:val="24"/>
          <w:szCs w:val="24"/>
        </w:rPr>
        <w:t>7、电脑设定、自动恒温漱口给水系统</w:t>
      </w:r>
    </w:p>
    <w:p>
      <w:pPr>
        <w:spacing w:line="360" w:lineRule="auto"/>
        <w:ind w:firstLine="560"/>
        <w:rPr>
          <w:rFonts w:ascii="宋体" w:hAnsi="宋体" w:cs="宋体"/>
          <w:kern w:val="1"/>
          <w:sz w:val="24"/>
          <w:szCs w:val="24"/>
        </w:rPr>
      </w:pPr>
      <w:r>
        <w:rPr>
          <w:rFonts w:ascii="宋体" w:hAnsi="宋体" w:cs="宋体"/>
          <w:kern w:val="1"/>
          <w:sz w:val="24"/>
          <w:szCs w:val="24"/>
        </w:rPr>
        <w:t>8、直流防干烧加热器一套</w:t>
      </w:r>
    </w:p>
    <w:p>
      <w:pPr>
        <w:spacing w:line="360" w:lineRule="auto"/>
        <w:ind w:firstLine="560"/>
        <w:rPr>
          <w:rFonts w:ascii="宋体" w:hAnsi="宋体" w:cs="宋体"/>
          <w:kern w:val="1"/>
          <w:sz w:val="24"/>
          <w:szCs w:val="24"/>
        </w:rPr>
      </w:pPr>
      <w:r>
        <w:rPr>
          <w:rFonts w:ascii="宋体" w:hAnsi="宋体" w:cs="宋体"/>
          <w:kern w:val="1"/>
          <w:sz w:val="24"/>
          <w:szCs w:val="24"/>
        </w:rPr>
        <w:t>*9、机器内所有水、气受压管都为进口管</w:t>
      </w:r>
    </w:p>
    <w:p>
      <w:pPr>
        <w:spacing w:line="360" w:lineRule="auto"/>
        <w:ind w:firstLine="560"/>
        <w:rPr>
          <w:rFonts w:ascii="宋体" w:hAnsi="宋体" w:cs="宋体"/>
          <w:kern w:val="1"/>
          <w:sz w:val="24"/>
          <w:szCs w:val="24"/>
        </w:rPr>
      </w:pPr>
      <w:r>
        <w:rPr>
          <w:rFonts w:ascii="宋体" w:hAnsi="宋体" w:cs="宋体"/>
          <w:kern w:val="1"/>
          <w:sz w:val="24"/>
          <w:szCs w:val="24"/>
        </w:rPr>
        <w:t>10、至少三个治疗记忆位，能满足不同患者的各种记忆椅位的要求</w:t>
      </w:r>
    </w:p>
    <w:p>
      <w:pPr>
        <w:spacing w:line="360" w:lineRule="auto"/>
        <w:ind w:firstLine="560"/>
        <w:rPr>
          <w:rFonts w:ascii="宋体" w:hAnsi="宋体" w:cs="宋体"/>
          <w:kern w:val="1"/>
          <w:sz w:val="24"/>
          <w:szCs w:val="24"/>
        </w:rPr>
      </w:pPr>
      <w:r>
        <w:rPr>
          <w:rFonts w:ascii="宋体" w:hAnsi="宋体" w:cs="宋体"/>
          <w:kern w:val="1"/>
          <w:sz w:val="24"/>
          <w:szCs w:val="24"/>
        </w:rPr>
        <w:t>11、三用枪二支（冷、热各一支）</w:t>
      </w:r>
    </w:p>
    <w:p>
      <w:pPr>
        <w:spacing w:line="360" w:lineRule="auto"/>
        <w:ind w:firstLine="560"/>
        <w:rPr>
          <w:rFonts w:ascii="宋体" w:hAnsi="宋体" w:cs="宋体"/>
          <w:kern w:val="1"/>
          <w:sz w:val="24"/>
          <w:szCs w:val="24"/>
        </w:rPr>
      </w:pPr>
      <w:r>
        <w:rPr>
          <w:rFonts w:ascii="宋体" w:hAnsi="宋体" w:cs="宋体"/>
          <w:kern w:val="1"/>
          <w:sz w:val="24"/>
          <w:szCs w:val="24"/>
        </w:rPr>
        <w:t>12、强、弱吸唾器各一套</w:t>
      </w:r>
    </w:p>
    <w:p>
      <w:pPr>
        <w:spacing w:line="360" w:lineRule="auto"/>
        <w:ind w:firstLine="560"/>
        <w:rPr>
          <w:rFonts w:ascii="宋体" w:hAnsi="宋体" w:cs="宋体"/>
          <w:kern w:val="1"/>
          <w:sz w:val="24"/>
          <w:szCs w:val="24"/>
        </w:rPr>
      </w:pPr>
      <w:r>
        <w:rPr>
          <w:rFonts w:ascii="宋体" w:hAnsi="宋体" w:cs="宋体"/>
          <w:kern w:val="1"/>
          <w:sz w:val="24"/>
          <w:szCs w:val="24"/>
        </w:rPr>
        <w:t>13、可调LED冷光口腔灯一套</w:t>
      </w:r>
    </w:p>
    <w:p>
      <w:pPr>
        <w:spacing w:line="360" w:lineRule="auto"/>
        <w:ind w:firstLine="560"/>
        <w:rPr>
          <w:rFonts w:ascii="宋体" w:hAnsi="宋体" w:cs="宋体"/>
          <w:kern w:val="1"/>
          <w:sz w:val="24"/>
          <w:szCs w:val="24"/>
        </w:rPr>
      </w:pPr>
      <w:r>
        <w:rPr>
          <w:rFonts w:ascii="宋体" w:hAnsi="宋体" w:cs="宋体"/>
          <w:kern w:val="1"/>
          <w:sz w:val="24"/>
          <w:szCs w:val="24"/>
        </w:rPr>
        <w:t>14、低压观片灯一套</w:t>
      </w:r>
    </w:p>
    <w:p>
      <w:pPr>
        <w:spacing w:line="360" w:lineRule="auto"/>
        <w:ind w:firstLine="560"/>
        <w:rPr>
          <w:rFonts w:ascii="宋体" w:hAnsi="宋体" w:cs="宋体"/>
          <w:kern w:val="1"/>
          <w:sz w:val="24"/>
          <w:szCs w:val="24"/>
        </w:rPr>
      </w:pPr>
      <w:r>
        <w:rPr>
          <w:rFonts w:ascii="宋体" w:hAnsi="宋体" w:cs="宋体"/>
          <w:kern w:val="1"/>
          <w:sz w:val="24"/>
          <w:szCs w:val="24"/>
        </w:rPr>
        <w:t>15、可旋转整体陶瓷盂盆一套</w:t>
      </w:r>
    </w:p>
    <w:p>
      <w:pPr>
        <w:spacing w:line="360" w:lineRule="auto"/>
        <w:ind w:firstLine="560"/>
        <w:rPr>
          <w:rFonts w:ascii="宋体" w:hAnsi="宋体" w:cs="宋体"/>
          <w:kern w:val="1"/>
          <w:sz w:val="24"/>
          <w:szCs w:val="24"/>
        </w:rPr>
      </w:pPr>
      <w:r>
        <w:rPr>
          <w:rFonts w:ascii="宋体" w:hAnsi="宋体" w:cs="宋体"/>
          <w:kern w:val="1"/>
          <w:sz w:val="24"/>
          <w:szCs w:val="24"/>
        </w:rPr>
        <w:t>16、手机设防回吸装置及手机水管消毒系统一套</w:t>
      </w:r>
    </w:p>
    <w:p>
      <w:pPr>
        <w:spacing w:line="360" w:lineRule="auto"/>
        <w:ind w:firstLine="560"/>
        <w:rPr>
          <w:rFonts w:ascii="宋体" w:hAnsi="宋体" w:cs="宋体"/>
          <w:kern w:val="1"/>
          <w:sz w:val="24"/>
          <w:szCs w:val="24"/>
        </w:rPr>
      </w:pPr>
      <w:r>
        <w:rPr>
          <w:rFonts w:ascii="宋体" w:hAnsi="宋体" w:cs="宋体"/>
          <w:kern w:val="1"/>
          <w:sz w:val="24"/>
          <w:szCs w:val="24"/>
        </w:rPr>
        <w:t>17、纸杯架、纸巾盒及搁物盘一套</w:t>
      </w:r>
    </w:p>
    <w:p>
      <w:pPr>
        <w:ind w:firstLine="560"/>
        <w:rPr>
          <w:rFonts w:ascii="宋体" w:hAnsi="宋体" w:cs="宋体"/>
          <w:b/>
          <w:kern w:val="1"/>
          <w:sz w:val="24"/>
          <w:szCs w:val="24"/>
        </w:rPr>
      </w:pPr>
      <w:r>
        <w:rPr>
          <w:rFonts w:ascii="宋体" w:hAnsi="宋体" w:cs="宋体"/>
          <w:bCs/>
          <w:kern w:val="1"/>
          <w:sz w:val="24"/>
          <w:szCs w:val="24"/>
        </w:rPr>
        <w:t>*18、</w:t>
      </w:r>
      <w:r>
        <w:rPr>
          <w:rFonts w:ascii="宋体" w:hAnsi="宋体" w:cs="宋体"/>
          <w:kern w:val="1"/>
          <w:sz w:val="24"/>
          <w:szCs w:val="24"/>
        </w:rPr>
        <w:t xml:space="preserve"> 座椅最低可降至380毫米</w:t>
      </w:r>
    </w:p>
    <w:p>
      <w:pPr>
        <w:spacing w:line="360" w:lineRule="auto"/>
        <w:ind w:firstLine="560"/>
        <w:rPr>
          <w:rFonts w:ascii="宋体" w:hAnsi="宋体" w:cs="宋体"/>
          <w:kern w:val="1"/>
          <w:sz w:val="24"/>
          <w:szCs w:val="24"/>
        </w:rPr>
      </w:pPr>
      <w:r>
        <w:rPr>
          <w:rFonts w:ascii="宋体" w:hAnsi="宋体" w:cs="宋体"/>
          <w:kern w:val="1"/>
          <w:sz w:val="24"/>
          <w:szCs w:val="24"/>
        </w:rPr>
        <w:t>19、净水瓶一套</w:t>
      </w:r>
    </w:p>
    <w:p>
      <w:pPr>
        <w:spacing w:line="360" w:lineRule="auto"/>
        <w:ind w:firstLine="560"/>
        <w:rPr>
          <w:rFonts w:ascii="宋体" w:hAnsi="宋体" w:cs="宋体"/>
          <w:kern w:val="1"/>
          <w:sz w:val="24"/>
          <w:szCs w:val="24"/>
        </w:rPr>
      </w:pPr>
      <w:r>
        <w:rPr>
          <w:rFonts w:ascii="宋体" w:hAnsi="宋体" w:cs="宋体"/>
          <w:kern w:val="1"/>
          <w:sz w:val="24"/>
          <w:szCs w:val="24"/>
        </w:rPr>
        <w:t>20、组合式吸唾过滤器一套（可拆装及清洗）</w:t>
      </w:r>
    </w:p>
    <w:p>
      <w:pPr>
        <w:spacing w:line="360" w:lineRule="auto"/>
        <w:ind w:firstLine="560"/>
        <w:rPr>
          <w:rFonts w:ascii="宋体" w:hAnsi="宋体" w:cs="宋体"/>
          <w:kern w:val="1"/>
          <w:sz w:val="24"/>
          <w:szCs w:val="24"/>
        </w:rPr>
      </w:pPr>
      <w:r>
        <w:rPr>
          <w:rFonts w:ascii="宋体" w:hAnsi="宋体" w:cs="宋体"/>
          <w:kern w:val="1"/>
          <w:sz w:val="24"/>
          <w:szCs w:val="24"/>
        </w:rPr>
        <w:t>21、多功能脚开关一套</w:t>
      </w:r>
    </w:p>
    <w:p>
      <w:pPr>
        <w:spacing w:line="360" w:lineRule="auto"/>
        <w:ind w:firstLine="560"/>
        <w:rPr>
          <w:rFonts w:ascii="宋体" w:hAnsi="宋体" w:cs="宋体"/>
          <w:kern w:val="1"/>
          <w:sz w:val="24"/>
          <w:szCs w:val="24"/>
        </w:rPr>
      </w:pPr>
      <w:r>
        <w:rPr>
          <w:rFonts w:ascii="宋体" w:hAnsi="宋体" w:cs="宋体"/>
          <w:kern w:val="1"/>
          <w:sz w:val="24"/>
          <w:szCs w:val="24"/>
        </w:rPr>
        <w:t>22医师座椅一张</w:t>
      </w:r>
    </w:p>
    <w:p>
      <w:pPr>
        <w:spacing w:line="360" w:lineRule="auto"/>
        <w:ind w:firstLine="560"/>
        <w:rPr>
          <w:rFonts w:ascii="宋体" w:hAnsi="宋体" w:cs="宋体"/>
          <w:kern w:val="1"/>
          <w:sz w:val="24"/>
          <w:szCs w:val="24"/>
        </w:rPr>
      </w:pPr>
      <w:r>
        <w:rPr>
          <w:rFonts w:ascii="宋体" w:hAnsi="宋体" w:cs="宋体"/>
          <w:kern w:val="1"/>
          <w:sz w:val="24"/>
          <w:szCs w:val="24"/>
        </w:rPr>
        <w:t>*</w:t>
      </w:r>
      <w:r>
        <w:rPr>
          <w:rFonts w:hint="eastAsia" w:ascii="宋体" w:hAnsi="宋体" w:cs="宋体"/>
          <w:kern w:val="1"/>
          <w:sz w:val="24"/>
          <w:szCs w:val="24"/>
          <w:lang w:val="en-US" w:eastAsia="zh-CN"/>
        </w:rPr>
        <w:t>23</w:t>
      </w:r>
      <w:r>
        <w:rPr>
          <w:rFonts w:ascii="宋体" w:hAnsi="宋体" w:cs="宋体"/>
          <w:kern w:val="1"/>
          <w:sz w:val="24"/>
          <w:szCs w:val="24"/>
        </w:rPr>
        <w:t>、机箱要求密胺材料（或金属）便于清洗消毒</w:t>
      </w:r>
    </w:p>
    <w:p>
      <w:pPr>
        <w:pStyle w:val="3"/>
        <w:ind w:firstLine="560"/>
        <w:rPr>
          <w:rFonts w:cs="宋体"/>
          <w:sz w:val="24"/>
          <w:szCs w:val="24"/>
        </w:rPr>
      </w:pPr>
      <w:r>
        <w:rPr>
          <w:rFonts w:cs="宋体"/>
          <w:sz w:val="24"/>
          <w:szCs w:val="24"/>
        </w:rPr>
        <w:t>（注：所有配套的设备均能完美配合牙科综合治疗椅的使用。）</w:t>
      </w:r>
    </w:p>
    <w:p>
      <w:pPr>
        <w:pStyle w:val="3"/>
        <w:spacing w:line="360" w:lineRule="auto"/>
        <w:ind w:firstLine="560"/>
        <w:rPr>
          <w:rFonts w:cs="宋体"/>
          <w:sz w:val="24"/>
          <w:szCs w:val="24"/>
        </w:rPr>
      </w:pPr>
      <w:r>
        <w:rPr>
          <w:rFonts w:hint="eastAsia" w:cs="宋体"/>
          <w:sz w:val="24"/>
          <w:szCs w:val="24"/>
          <w:lang w:val="en-US" w:eastAsia="zh-CN"/>
        </w:rPr>
        <w:t>二、</w:t>
      </w:r>
      <w:r>
        <w:rPr>
          <w:rFonts w:cs="宋体"/>
          <w:sz w:val="24"/>
          <w:szCs w:val="24"/>
        </w:rPr>
        <w:t>技术部分：</w:t>
      </w:r>
    </w:p>
    <w:p>
      <w:pPr>
        <w:pStyle w:val="3"/>
        <w:spacing w:line="360" w:lineRule="auto"/>
        <w:ind w:firstLine="560"/>
        <w:rPr>
          <w:rFonts w:cs="宋体"/>
          <w:sz w:val="24"/>
          <w:szCs w:val="24"/>
        </w:rPr>
      </w:pPr>
      <w:r>
        <w:rPr>
          <w:rFonts w:hint="eastAsia" w:cs="宋体"/>
          <w:sz w:val="24"/>
          <w:szCs w:val="24"/>
        </w:rPr>
        <w:t>1</w:t>
      </w:r>
      <w:r>
        <w:rPr>
          <w:rFonts w:cs="宋体"/>
          <w:sz w:val="24"/>
          <w:szCs w:val="24"/>
        </w:rPr>
        <w:t>、牙科椅为间歇工作制，连续加载时间不超过15min，持续率不超过60％。</w:t>
      </w:r>
    </w:p>
    <w:p>
      <w:pPr>
        <w:pStyle w:val="3"/>
        <w:spacing w:line="360" w:lineRule="auto"/>
        <w:ind w:firstLine="560"/>
        <w:rPr>
          <w:rFonts w:cs="宋体"/>
          <w:sz w:val="24"/>
          <w:szCs w:val="24"/>
        </w:rPr>
      </w:pPr>
      <w:r>
        <w:rPr>
          <w:rFonts w:cs="宋体"/>
          <w:sz w:val="24"/>
          <w:szCs w:val="24"/>
        </w:rPr>
        <w:t>电源：220V±10％  50Hz ， 输入功率：600VA。</w:t>
      </w:r>
    </w:p>
    <w:p>
      <w:pPr>
        <w:pStyle w:val="3"/>
        <w:spacing w:line="360" w:lineRule="auto"/>
        <w:ind w:firstLine="560"/>
        <w:rPr>
          <w:rFonts w:cs="宋体"/>
          <w:sz w:val="24"/>
          <w:szCs w:val="24"/>
        </w:rPr>
      </w:pPr>
      <w:r>
        <w:rPr>
          <w:rFonts w:cs="宋体"/>
          <w:sz w:val="24"/>
          <w:szCs w:val="24"/>
        </w:rPr>
        <w:t>牙椅负载≥135kg</w:t>
      </w:r>
    </w:p>
    <w:p>
      <w:pPr>
        <w:pStyle w:val="3"/>
        <w:spacing w:line="360" w:lineRule="auto"/>
        <w:ind w:firstLine="560"/>
        <w:rPr>
          <w:rFonts w:cs="宋体"/>
          <w:sz w:val="24"/>
          <w:szCs w:val="24"/>
        </w:rPr>
      </w:pPr>
      <w:r>
        <w:rPr>
          <w:rFonts w:cs="宋体"/>
          <w:sz w:val="24"/>
          <w:szCs w:val="24"/>
        </w:rPr>
        <w:t>熔断丝规格：总网电源：RFl—20  500～20 4A。</w:t>
      </w:r>
    </w:p>
    <w:p>
      <w:pPr>
        <w:pStyle w:val="3"/>
        <w:spacing w:line="360" w:lineRule="auto"/>
        <w:ind w:firstLine="560"/>
        <w:rPr>
          <w:rFonts w:cs="宋体"/>
          <w:sz w:val="24"/>
          <w:szCs w:val="24"/>
        </w:rPr>
      </w:pPr>
      <w:r>
        <w:rPr>
          <w:rFonts w:cs="宋体"/>
          <w:sz w:val="24"/>
          <w:szCs w:val="24"/>
        </w:rPr>
        <w:t>牙科椅控制板：RFl—20  500～20  lA。</w:t>
      </w:r>
    </w:p>
    <w:p>
      <w:pPr>
        <w:pStyle w:val="3"/>
        <w:spacing w:line="360" w:lineRule="auto"/>
        <w:ind w:firstLine="560"/>
        <w:rPr>
          <w:rFonts w:cs="宋体"/>
          <w:sz w:val="24"/>
          <w:szCs w:val="24"/>
        </w:rPr>
      </w:pPr>
      <w:r>
        <w:rPr>
          <w:rFonts w:cs="宋体"/>
          <w:sz w:val="24"/>
          <w:szCs w:val="24"/>
        </w:rPr>
        <w:t>LED观片灯： 24V～7VA 。</w:t>
      </w:r>
    </w:p>
    <w:p>
      <w:pPr>
        <w:pStyle w:val="3"/>
        <w:spacing w:line="360" w:lineRule="auto"/>
        <w:ind w:firstLine="560"/>
        <w:rPr>
          <w:rFonts w:cs="宋体"/>
          <w:sz w:val="24"/>
          <w:szCs w:val="24"/>
        </w:rPr>
      </w:pPr>
      <w:r>
        <w:rPr>
          <w:rFonts w:cs="宋体"/>
          <w:sz w:val="24"/>
          <w:szCs w:val="24"/>
        </w:rPr>
        <w:t>口腔灯：10.5V～12.5V～55VA。</w:t>
      </w:r>
    </w:p>
    <w:p>
      <w:pPr>
        <w:pStyle w:val="3"/>
        <w:spacing w:line="360" w:lineRule="auto"/>
        <w:ind w:firstLine="560"/>
        <w:rPr>
          <w:rFonts w:cs="宋体"/>
          <w:sz w:val="24"/>
          <w:szCs w:val="24"/>
        </w:rPr>
      </w:pPr>
      <w:r>
        <w:rPr>
          <w:rFonts w:cs="宋体"/>
          <w:sz w:val="24"/>
          <w:szCs w:val="24"/>
        </w:rPr>
        <w:t>牙椅电机：24V～200VA。</w:t>
      </w:r>
    </w:p>
    <w:p>
      <w:pPr>
        <w:pStyle w:val="3"/>
        <w:spacing w:line="360" w:lineRule="auto"/>
        <w:ind w:firstLine="560"/>
        <w:rPr>
          <w:rFonts w:cs="宋体"/>
          <w:sz w:val="24"/>
          <w:szCs w:val="24"/>
        </w:rPr>
      </w:pPr>
      <w:r>
        <w:rPr>
          <w:rFonts w:cs="宋体"/>
          <w:sz w:val="24"/>
          <w:szCs w:val="24"/>
        </w:rPr>
        <w:t>加热器：24V～120VA。</w:t>
      </w:r>
    </w:p>
    <w:p>
      <w:pPr>
        <w:spacing w:line="360" w:lineRule="auto"/>
        <w:ind w:firstLine="560"/>
        <w:rPr>
          <w:rFonts w:ascii="宋体" w:hAnsi="宋体" w:cs="宋体"/>
          <w:kern w:val="1"/>
          <w:sz w:val="24"/>
          <w:szCs w:val="24"/>
        </w:rPr>
      </w:pPr>
      <w:r>
        <w:rPr>
          <w:rFonts w:ascii="宋体" w:hAnsi="宋体" w:cs="宋体"/>
          <w:kern w:val="1"/>
          <w:sz w:val="24"/>
          <w:szCs w:val="24"/>
        </w:rPr>
        <w:t>外形尺寸：≤2000*860*1900mm。</w:t>
      </w:r>
    </w:p>
    <w:p>
      <w:pPr>
        <w:spacing w:line="360" w:lineRule="auto"/>
        <w:ind w:firstLine="560"/>
        <w:rPr>
          <w:rFonts w:ascii="宋体" w:hAnsi="宋体" w:cs="宋体"/>
          <w:kern w:val="1"/>
          <w:sz w:val="24"/>
          <w:szCs w:val="24"/>
        </w:rPr>
      </w:pPr>
      <w:r>
        <w:rPr>
          <w:rFonts w:hint="eastAsia" w:ascii="宋体" w:hAnsi="宋体" w:cs="宋体"/>
          <w:kern w:val="1"/>
          <w:sz w:val="24"/>
          <w:szCs w:val="24"/>
        </w:rPr>
        <w:t xml:space="preserve"> </w:t>
      </w:r>
      <w:r>
        <w:rPr>
          <w:rFonts w:hint="eastAsia" w:ascii="宋体" w:hAnsi="宋体" w:cs="宋体"/>
          <w:kern w:val="1"/>
          <w:sz w:val="24"/>
          <w:szCs w:val="24"/>
          <w:lang w:val="en-US" w:eastAsia="zh-CN"/>
        </w:rPr>
        <w:t>2</w:t>
      </w:r>
      <w:r>
        <w:rPr>
          <w:rFonts w:ascii="宋体" w:hAnsi="宋体" w:cs="宋体"/>
          <w:kern w:val="1"/>
          <w:sz w:val="24"/>
          <w:szCs w:val="24"/>
        </w:rPr>
        <w:t>、连体牙科综合治疗机各部件的运动范围：</w:t>
      </w:r>
    </w:p>
    <w:p>
      <w:pPr>
        <w:spacing w:line="360" w:lineRule="auto"/>
        <w:ind w:firstLine="560"/>
        <w:rPr>
          <w:rFonts w:ascii="宋体" w:hAnsi="宋体" w:cs="宋体"/>
          <w:kern w:val="1"/>
          <w:sz w:val="24"/>
          <w:szCs w:val="24"/>
        </w:rPr>
      </w:pPr>
      <w:r>
        <w:rPr>
          <w:rFonts w:ascii="宋体" w:hAnsi="宋体" w:cs="宋体"/>
          <w:kern w:val="1"/>
          <w:sz w:val="24"/>
          <w:szCs w:val="24"/>
        </w:rPr>
        <w:t>牙科椅(座垫中心)：380 mm～720 mm。</w:t>
      </w:r>
    </w:p>
    <w:p>
      <w:pPr>
        <w:spacing w:line="360" w:lineRule="auto"/>
        <w:ind w:firstLine="560"/>
        <w:rPr>
          <w:rFonts w:ascii="宋体" w:hAnsi="宋体" w:cs="宋体"/>
          <w:kern w:val="1"/>
          <w:sz w:val="24"/>
          <w:szCs w:val="24"/>
        </w:rPr>
      </w:pPr>
      <w:r>
        <w:rPr>
          <w:rFonts w:ascii="宋体" w:hAnsi="宋体" w:cs="宋体"/>
          <w:kern w:val="1"/>
          <w:sz w:val="24"/>
          <w:szCs w:val="24"/>
        </w:rPr>
        <w:t>靠背转角：0°～70°。</w:t>
      </w:r>
    </w:p>
    <w:p>
      <w:pPr>
        <w:spacing w:line="360" w:lineRule="auto"/>
        <w:ind w:firstLine="560"/>
        <w:rPr>
          <w:rFonts w:ascii="宋体" w:hAnsi="宋体" w:cs="宋体"/>
          <w:kern w:val="1"/>
          <w:sz w:val="24"/>
          <w:szCs w:val="24"/>
        </w:rPr>
      </w:pPr>
      <w:r>
        <w:rPr>
          <w:rFonts w:ascii="宋体" w:hAnsi="宋体" w:cs="宋体"/>
          <w:kern w:val="1"/>
          <w:sz w:val="24"/>
          <w:szCs w:val="24"/>
        </w:rPr>
        <w:t>器械横臂转角：≥100°。</w:t>
      </w:r>
    </w:p>
    <w:p>
      <w:pPr>
        <w:spacing w:line="360" w:lineRule="auto"/>
        <w:ind w:firstLine="560"/>
        <w:rPr>
          <w:rFonts w:ascii="宋体" w:hAnsi="宋体" w:cs="宋体"/>
          <w:kern w:val="1"/>
          <w:sz w:val="24"/>
          <w:szCs w:val="24"/>
        </w:rPr>
      </w:pPr>
      <w:r>
        <w:rPr>
          <w:rFonts w:ascii="宋体" w:hAnsi="宋体" w:cs="宋体"/>
          <w:kern w:val="1"/>
          <w:sz w:val="24"/>
          <w:szCs w:val="24"/>
        </w:rPr>
        <w:t>平衡弹簧臂转角：≥200°，上下移动范围：≥400 mm。</w:t>
      </w:r>
    </w:p>
    <w:p>
      <w:pPr>
        <w:spacing w:line="360" w:lineRule="auto"/>
        <w:ind w:firstLine="560"/>
        <w:rPr>
          <w:rFonts w:ascii="宋体" w:hAnsi="宋体" w:cs="宋体"/>
          <w:kern w:val="1"/>
          <w:sz w:val="24"/>
          <w:szCs w:val="24"/>
        </w:rPr>
      </w:pPr>
      <w:r>
        <w:rPr>
          <w:rFonts w:ascii="宋体" w:hAnsi="宋体" w:cs="宋体"/>
          <w:kern w:val="1"/>
          <w:sz w:val="24"/>
          <w:szCs w:val="24"/>
        </w:rPr>
        <w:t>器械盘转角：≥120°。</w:t>
      </w:r>
    </w:p>
    <w:p>
      <w:pPr>
        <w:spacing w:line="360" w:lineRule="auto"/>
        <w:ind w:firstLine="560"/>
        <w:rPr>
          <w:rFonts w:ascii="宋体" w:hAnsi="宋体" w:cs="宋体"/>
          <w:kern w:val="1"/>
          <w:sz w:val="24"/>
          <w:szCs w:val="24"/>
        </w:rPr>
      </w:pPr>
      <w:r>
        <w:rPr>
          <w:rFonts w:ascii="宋体" w:hAnsi="宋体" w:cs="宋体"/>
          <w:kern w:val="1"/>
          <w:sz w:val="24"/>
          <w:szCs w:val="24"/>
        </w:rPr>
        <w:t>旋转痰盂旋转角度：≥90°。</w:t>
      </w:r>
    </w:p>
    <w:p>
      <w:pPr>
        <w:spacing w:line="360" w:lineRule="auto"/>
        <w:ind w:firstLine="560"/>
        <w:rPr>
          <w:rFonts w:ascii="宋体" w:hAnsi="宋体" w:cs="宋体"/>
          <w:kern w:val="1"/>
          <w:sz w:val="24"/>
          <w:szCs w:val="24"/>
        </w:rPr>
      </w:pPr>
      <w:r>
        <w:rPr>
          <w:rFonts w:ascii="宋体" w:hAnsi="宋体" w:cs="宋体"/>
          <w:kern w:val="1"/>
          <w:sz w:val="24"/>
          <w:szCs w:val="24"/>
        </w:rPr>
        <w:t>灯臂转角：≥300°，上下移动范围：≥430 mm。</w:t>
      </w:r>
    </w:p>
    <w:p>
      <w:pPr>
        <w:spacing w:line="360" w:lineRule="auto"/>
        <w:ind w:firstLine="560"/>
        <w:rPr>
          <w:rFonts w:ascii="宋体" w:hAnsi="宋体" w:cs="宋体"/>
          <w:kern w:val="1"/>
          <w:sz w:val="24"/>
          <w:szCs w:val="24"/>
        </w:rPr>
      </w:pPr>
      <w:r>
        <w:rPr>
          <w:rFonts w:ascii="宋体" w:hAnsi="宋体" w:cs="宋体"/>
          <w:kern w:val="1"/>
          <w:sz w:val="24"/>
          <w:szCs w:val="24"/>
        </w:rPr>
        <w:t>手术灯转角：≥270°。</w:t>
      </w:r>
    </w:p>
    <w:p>
      <w:pPr>
        <w:spacing w:line="360" w:lineRule="auto"/>
        <w:ind w:firstLine="560"/>
        <w:rPr>
          <w:rFonts w:ascii="宋体" w:hAnsi="宋体" w:cs="宋体"/>
          <w:kern w:val="1"/>
          <w:sz w:val="24"/>
          <w:szCs w:val="24"/>
        </w:rPr>
      </w:pPr>
      <w:r>
        <w:rPr>
          <w:rFonts w:ascii="宋体" w:hAnsi="宋体" w:cs="宋体"/>
          <w:kern w:val="1"/>
          <w:sz w:val="24"/>
          <w:szCs w:val="24"/>
        </w:rPr>
        <w:t>助手臂转角：≥90°。</w:t>
      </w:r>
    </w:p>
    <w:p>
      <w:pPr>
        <w:spacing w:line="360" w:lineRule="auto"/>
        <w:ind w:firstLine="560"/>
        <w:rPr>
          <w:rFonts w:ascii="宋体" w:hAnsi="宋体" w:cs="宋体"/>
          <w:kern w:val="1"/>
          <w:sz w:val="24"/>
          <w:szCs w:val="24"/>
        </w:rPr>
      </w:pPr>
      <w:r>
        <w:rPr>
          <w:rFonts w:ascii="宋体" w:hAnsi="宋体" w:cs="宋体"/>
          <w:kern w:val="1"/>
          <w:sz w:val="24"/>
          <w:szCs w:val="24"/>
        </w:rPr>
        <w:t>助手臂挂架盒转角：≥90°。</w:t>
      </w:r>
    </w:p>
    <w:p>
      <w:pPr>
        <w:pStyle w:val="3"/>
        <w:spacing w:line="360" w:lineRule="auto"/>
        <w:ind w:firstLine="560"/>
        <w:rPr>
          <w:rFonts w:cs="宋体"/>
          <w:sz w:val="24"/>
          <w:szCs w:val="24"/>
        </w:rPr>
      </w:pPr>
      <w:r>
        <w:rPr>
          <w:rFonts w:hint="eastAsia" w:cs="宋体"/>
          <w:sz w:val="24"/>
          <w:szCs w:val="24"/>
        </w:rPr>
        <w:t>气源：气压 &gt;0.55MPa   流量   &gt;50L／min。</w:t>
      </w:r>
    </w:p>
    <w:p>
      <w:pPr>
        <w:spacing w:line="360" w:lineRule="auto"/>
        <w:ind w:firstLine="562"/>
        <w:jc w:val="left"/>
        <w:rPr>
          <w:rFonts w:hint="eastAsia" w:ascii="宋体" w:hAnsi="宋体" w:cs="宋体"/>
          <w:b/>
          <w:kern w:val="1"/>
          <w:sz w:val="24"/>
          <w:szCs w:val="24"/>
        </w:rPr>
      </w:pPr>
    </w:p>
    <w:p>
      <w:pPr>
        <w:spacing w:line="360" w:lineRule="auto"/>
        <w:ind w:firstLine="562"/>
        <w:jc w:val="left"/>
        <w:rPr>
          <w:rFonts w:hint="eastAsia" w:ascii="宋体" w:hAnsi="宋体" w:cs="宋体" w:eastAsiaTheme="minorEastAsia"/>
          <w:b/>
          <w:kern w:val="1"/>
          <w:sz w:val="24"/>
          <w:szCs w:val="24"/>
          <w:lang w:eastAsia="zh-CN"/>
        </w:rPr>
      </w:pPr>
      <w:r>
        <w:rPr>
          <w:rFonts w:hint="eastAsia" w:ascii="宋体" w:hAnsi="宋体" w:cs="宋体"/>
          <w:b/>
          <w:kern w:val="1"/>
          <w:sz w:val="24"/>
          <w:szCs w:val="24"/>
        </w:rPr>
        <w:t>高速涡轮手机技术参数</w:t>
      </w:r>
      <w:r>
        <w:rPr>
          <w:rFonts w:hint="eastAsia" w:ascii="宋体" w:hAnsi="宋体" w:cs="宋体"/>
          <w:b/>
          <w:kern w:val="1"/>
          <w:sz w:val="24"/>
          <w:szCs w:val="24"/>
          <w:lang w:eastAsia="zh-CN"/>
        </w:rPr>
        <w:t>（允许进口）</w:t>
      </w:r>
    </w:p>
    <w:p>
      <w:pPr>
        <w:spacing w:line="360" w:lineRule="auto"/>
        <w:ind w:firstLine="560"/>
        <w:rPr>
          <w:rFonts w:ascii="宋体" w:hAnsi="宋体" w:cs="宋体"/>
          <w:kern w:val="1"/>
          <w:sz w:val="24"/>
          <w:szCs w:val="24"/>
        </w:rPr>
      </w:pPr>
      <w:r>
        <w:rPr>
          <w:rFonts w:ascii="宋体" w:hAnsi="宋体" w:cs="宋体"/>
          <w:kern w:val="1"/>
          <w:sz w:val="24"/>
          <w:szCs w:val="24"/>
        </w:rPr>
        <w:t>1、转速：≥400000rpm</w:t>
      </w:r>
    </w:p>
    <w:p>
      <w:pPr>
        <w:spacing w:line="360" w:lineRule="auto"/>
        <w:ind w:firstLine="560"/>
        <w:rPr>
          <w:rFonts w:ascii="宋体" w:hAnsi="宋体" w:cs="宋体"/>
          <w:kern w:val="1"/>
          <w:sz w:val="24"/>
          <w:szCs w:val="24"/>
        </w:rPr>
      </w:pPr>
      <w:r>
        <w:rPr>
          <w:rFonts w:ascii="宋体" w:hAnsi="宋体" w:cs="宋体"/>
          <w:kern w:val="1"/>
          <w:sz w:val="24"/>
          <w:szCs w:val="24"/>
        </w:rPr>
        <w:t>2、头部直径(mm) ：11.9mm</w:t>
      </w:r>
    </w:p>
    <w:p>
      <w:pPr>
        <w:spacing w:line="360" w:lineRule="auto"/>
        <w:ind w:firstLine="560"/>
        <w:rPr>
          <w:rFonts w:ascii="宋体" w:hAnsi="宋体" w:cs="宋体"/>
          <w:kern w:val="1"/>
          <w:sz w:val="24"/>
          <w:szCs w:val="24"/>
        </w:rPr>
      </w:pPr>
      <w:r>
        <w:rPr>
          <w:rFonts w:ascii="宋体" w:hAnsi="宋体" w:cs="宋体"/>
          <w:kern w:val="1"/>
          <w:sz w:val="24"/>
          <w:szCs w:val="24"/>
        </w:rPr>
        <w:t>3、头部高度(mm)：13mm</w:t>
      </w:r>
    </w:p>
    <w:p>
      <w:pPr>
        <w:spacing w:line="360" w:lineRule="auto"/>
        <w:ind w:firstLine="560"/>
        <w:rPr>
          <w:rFonts w:ascii="宋体" w:hAnsi="宋体" w:cs="宋体"/>
          <w:kern w:val="1"/>
          <w:sz w:val="24"/>
          <w:szCs w:val="24"/>
        </w:rPr>
      </w:pPr>
      <w:r>
        <w:rPr>
          <w:rFonts w:ascii="宋体" w:hAnsi="宋体" w:cs="宋体"/>
          <w:kern w:val="1"/>
          <w:sz w:val="24"/>
          <w:szCs w:val="24"/>
        </w:rPr>
        <w:t>*4、功率(w)：≥30W</w:t>
      </w:r>
    </w:p>
    <w:p>
      <w:pPr>
        <w:spacing w:line="360" w:lineRule="auto"/>
        <w:ind w:firstLine="560"/>
        <w:rPr>
          <w:rFonts w:ascii="宋体" w:hAnsi="宋体" w:cs="宋体"/>
          <w:kern w:val="1"/>
          <w:sz w:val="24"/>
          <w:szCs w:val="24"/>
        </w:rPr>
      </w:pPr>
      <w:r>
        <w:rPr>
          <w:rFonts w:ascii="宋体" w:hAnsi="宋体" w:cs="宋体"/>
          <w:kern w:val="1"/>
          <w:sz w:val="24"/>
          <w:szCs w:val="24"/>
        </w:rPr>
        <w:t>5、重量(g)：≤46g</w:t>
      </w:r>
    </w:p>
    <w:p>
      <w:pPr>
        <w:spacing w:line="360" w:lineRule="auto"/>
        <w:ind w:firstLine="560"/>
        <w:rPr>
          <w:rFonts w:ascii="宋体" w:hAnsi="宋体" w:cs="宋体"/>
          <w:kern w:val="1"/>
          <w:sz w:val="24"/>
          <w:szCs w:val="24"/>
        </w:rPr>
      </w:pPr>
      <w:r>
        <w:rPr>
          <w:rFonts w:ascii="宋体" w:hAnsi="宋体" w:cs="宋体"/>
          <w:kern w:val="1"/>
          <w:sz w:val="24"/>
          <w:szCs w:val="24"/>
        </w:rPr>
        <w:t>6、车针规格(ISO)：314/315</w:t>
      </w:r>
    </w:p>
    <w:p>
      <w:pPr>
        <w:spacing w:line="360" w:lineRule="auto"/>
        <w:ind w:firstLine="560"/>
        <w:rPr>
          <w:rFonts w:ascii="宋体" w:hAnsi="宋体" w:cs="宋体"/>
          <w:kern w:val="1"/>
          <w:sz w:val="24"/>
          <w:szCs w:val="24"/>
        </w:rPr>
      </w:pPr>
      <w:r>
        <w:rPr>
          <w:rFonts w:ascii="宋体" w:hAnsi="宋体" w:cs="宋体"/>
          <w:kern w:val="1"/>
          <w:sz w:val="24"/>
          <w:szCs w:val="24"/>
        </w:rPr>
        <w:t>7、驱动气压（bar）：2.3-3.3</w:t>
      </w:r>
    </w:p>
    <w:p>
      <w:pPr>
        <w:spacing w:line="360" w:lineRule="auto"/>
        <w:ind w:firstLine="560"/>
        <w:rPr>
          <w:kern w:val="1"/>
          <w:sz w:val="20"/>
          <w:szCs w:val="22"/>
        </w:rPr>
      </w:pPr>
      <w:r>
        <w:rPr>
          <w:rFonts w:hint="eastAsia" w:ascii="宋体" w:hAnsi="宋体" w:cs="宋体"/>
          <w:kern w:val="1"/>
          <w:sz w:val="24"/>
          <w:szCs w:val="24"/>
        </w:rPr>
        <w:t>8、高性能钛金机身</w:t>
      </w:r>
    </w:p>
    <w:p>
      <w:pPr>
        <w:spacing w:line="360" w:lineRule="auto"/>
        <w:ind w:firstLine="560"/>
        <w:rPr>
          <w:rFonts w:ascii="宋体" w:hAnsi="宋体" w:cs="宋体"/>
          <w:kern w:val="1"/>
          <w:sz w:val="24"/>
          <w:szCs w:val="24"/>
        </w:rPr>
      </w:pPr>
      <w:r>
        <w:rPr>
          <w:rFonts w:ascii="宋体" w:hAnsi="宋体" w:cs="宋体"/>
          <w:kern w:val="1"/>
          <w:sz w:val="24"/>
          <w:szCs w:val="24"/>
        </w:rPr>
        <w:t>9、QSF速停系统</w:t>
      </w:r>
    </w:p>
    <w:p>
      <w:pPr>
        <w:spacing w:line="360" w:lineRule="auto"/>
        <w:ind w:firstLine="560"/>
        <w:rPr>
          <w:rFonts w:ascii="宋体" w:hAnsi="宋体" w:cs="宋体"/>
          <w:kern w:val="1"/>
          <w:sz w:val="24"/>
          <w:szCs w:val="24"/>
        </w:rPr>
      </w:pPr>
      <w:r>
        <w:rPr>
          <w:rFonts w:ascii="宋体" w:hAnsi="宋体" w:cs="宋体"/>
          <w:kern w:val="1"/>
          <w:sz w:val="24"/>
          <w:szCs w:val="24"/>
        </w:rPr>
        <w:t>10、带有双重防回吸功能的“机头保护系统装置（PHS）”</w:t>
      </w:r>
    </w:p>
    <w:p>
      <w:pPr>
        <w:spacing w:line="360" w:lineRule="auto"/>
        <w:ind w:firstLine="560"/>
        <w:rPr>
          <w:rFonts w:ascii="宋体" w:hAnsi="宋体" w:cs="宋体"/>
          <w:kern w:val="1"/>
          <w:sz w:val="24"/>
          <w:szCs w:val="24"/>
        </w:rPr>
      </w:pPr>
      <w:r>
        <w:rPr>
          <w:rFonts w:ascii="宋体" w:hAnsi="宋体" w:cs="宋体"/>
          <w:kern w:val="1"/>
          <w:sz w:val="24"/>
          <w:szCs w:val="24"/>
        </w:rPr>
        <w:t>11、通用型ISO标准接口</w:t>
      </w:r>
    </w:p>
    <w:p>
      <w:pPr>
        <w:spacing w:line="360" w:lineRule="auto"/>
        <w:ind w:firstLine="560"/>
        <w:rPr>
          <w:rFonts w:ascii="宋体" w:hAnsi="宋体" w:cs="宋体"/>
          <w:kern w:val="1"/>
          <w:sz w:val="24"/>
          <w:szCs w:val="24"/>
        </w:rPr>
      </w:pPr>
      <w:r>
        <w:rPr>
          <w:rFonts w:hint="eastAsia" w:ascii="宋体" w:hAnsi="宋体" w:cs="宋体"/>
          <w:kern w:val="1"/>
          <w:sz w:val="24"/>
          <w:szCs w:val="24"/>
        </w:rPr>
        <w:t>12、四孔喷雾，极佳的冷却效果，静音效果</w:t>
      </w:r>
    </w:p>
    <w:p>
      <w:pPr>
        <w:spacing w:line="360" w:lineRule="auto"/>
        <w:ind w:firstLine="560"/>
        <w:rPr>
          <w:rFonts w:ascii="宋体" w:hAnsi="宋体" w:cs="宋体"/>
          <w:kern w:val="1"/>
          <w:sz w:val="24"/>
          <w:szCs w:val="24"/>
        </w:rPr>
      </w:pPr>
      <w:r>
        <w:rPr>
          <w:rFonts w:hint="eastAsia" w:ascii="宋体" w:hAnsi="宋体" w:cs="宋体"/>
          <w:kern w:val="1"/>
          <w:sz w:val="24"/>
          <w:szCs w:val="24"/>
        </w:rPr>
        <w:t>13、低振动的夹持系统</w:t>
      </w:r>
    </w:p>
    <w:p>
      <w:pPr>
        <w:spacing w:line="360" w:lineRule="auto"/>
        <w:ind w:firstLine="560"/>
        <w:rPr>
          <w:rFonts w:ascii="宋体" w:hAnsi="宋体" w:cs="宋体"/>
          <w:kern w:val="1"/>
          <w:sz w:val="24"/>
          <w:szCs w:val="24"/>
        </w:rPr>
      </w:pPr>
      <w:r>
        <w:rPr>
          <w:rFonts w:ascii="宋体" w:hAnsi="宋体" w:cs="宋体"/>
          <w:kern w:val="1"/>
          <w:sz w:val="24"/>
          <w:szCs w:val="24"/>
        </w:rPr>
        <w:t>*14.进口陶瓷滚珠轴承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80" w:lineRule="exact"/>
        <w:textAlignment w:val="auto"/>
        <w:rPr>
          <w:rFonts w:hint="eastAsia" w:ascii="宋体" w:hAnsi="宋体"/>
          <w:b/>
          <w:bCs/>
          <w:sz w:val="28"/>
          <w:szCs w:val="28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80" w:lineRule="exact"/>
        <w:textAlignment w:val="auto"/>
        <w:rPr>
          <w:rFonts w:hint="eastAsia" w:ascii="宋体" w:hAnsi="宋体"/>
          <w:b/>
          <w:bCs/>
          <w:sz w:val="28"/>
          <w:szCs w:val="28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80" w:lineRule="exact"/>
        <w:textAlignment w:val="auto"/>
        <w:rPr>
          <w:rFonts w:hint="eastAsia" w:ascii="宋体" w:hAnsi="宋体"/>
          <w:b/>
          <w:bCs/>
          <w:sz w:val="28"/>
          <w:szCs w:val="28"/>
          <w:lang w:eastAsia="zh-CN"/>
        </w:rPr>
      </w:pPr>
    </w:p>
    <w:p>
      <w:pPr>
        <w:rPr>
          <w:rFonts w:hint="eastAsia"/>
          <w:lang w:val="en-US" w:eastAsia="zh-CN"/>
        </w:rPr>
      </w:pPr>
    </w:p>
    <w:sectPr>
      <w:footerReference r:id="rId3" w:type="default"/>
      <w:pgSz w:w="11906" w:h="16838"/>
      <w:pgMar w:top="1134" w:right="1418" w:bottom="851" w:left="1418" w:header="851" w:footer="992" w:gutter="0"/>
      <w:pgNumType w:fmt="decimal" w:start="1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jc w:val="center"/>
    </w:pPr>
  </w:p>
  <w:p>
    <w:pPr>
      <w:pStyle w:val="5"/>
    </w:pP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D257D5B"/>
    <w:multiLevelType w:val="singleLevel"/>
    <w:tmpl w:val="5D257D5B"/>
    <w:lvl w:ilvl="0" w:tentative="0">
      <w:start w:val="1"/>
      <w:numFmt w:val="decimal"/>
      <w:suff w:val="nothing"/>
      <w:lvlText w:val="%1、"/>
      <w:lvlJc w:val="left"/>
      <w:pPr>
        <w:ind w:left="0" w:firstLine="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908C4"/>
    <w:rsid w:val="0007772F"/>
    <w:rsid w:val="000D3AEE"/>
    <w:rsid w:val="001727A2"/>
    <w:rsid w:val="002046A0"/>
    <w:rsid w:val="00235B6F"/>
    <w:rsid w:val="00242C11"/>
    <w:rsid w:val="00260F11"/>
    <w:rsid w:val="003D1E3F"/>
    <w:rsid w:val="003D388A"/>
    <w:rsid w:val="003E17A2"/>
    <w:rsid w:val="00444380"/>
    <w:rsid w:val="00462EED"/>
    <w:rsid w:val="00590092"/>
    <w:rsid w:val="005908C4"/>
    <w:rsid w:val="00602A36"/>
    <w:rsid w:val="00697163"/>
    <w:rsid w:val="006F2EAA"/>
    <w:rsid w:val="00715237"/>
    <w:rsid w:val="007C5D34"/>
    <w:rsid w:val="0086482A"/>
    <w:rsid w:val="00892C9F"/>
    <w:rsid w:val="009727B2"/>
    <w:rsid w:val="009F1FC1"/>
    <w:rsid w:val="00AA4A32"/>
    <w:rsid w:val="00AE688E"/>
    <w:rsid w:val="00B006EB"/>
    <w:rsid w:val="00D528DA"/>
    <w:rsid w:val="00D76B45"/>
    <w:rsid w:val="00E207B4"/>
    <w:rsid w:val="00E55561"/>
    <w:rsid w:val="00E5722A"/>
    <w:rsid w:val="00E66588"/>
    <w:rsid w:val="00F14389"/>
    <w:rsid w:val="017B774E"/>
    <w:rsid w:val="02814E94"/>
    <w:rsid w:val="08F4624B"/>
    <w:rsid w:val="0A380E25"/>
    <w:rsid w:val="0B0867F5"/>
    <w:rsid w:val="0D051B42"/>
    <w:rsid w:val="0E9737D0"/>
    <w:rsid w:val="17054526"/>
    <w:rsid w:val="17F42A8D"/>
    <w:rsid w:val="187E6699"/>
    <w:rsid w:val="1AD3096B"/>
    <w:rsid w:val="1E83443A"/>
    <w:rsid w:val="206C658E"/>
    <w:rsid w:val="21B0403A"/>
    <w:rsid w:val="2276562D"/>
    <w:rsid w:val="22C87DB5"/>
    <w:rsid w:val="24783EEF"/>
    <w:rsid w:val="25943A43"/>
    <w:rsid w:val="27F03BE0"/>
    <w:rsid w:val="28944AE8"/>
    <w:rsid w:val="2A8A6AAE"/>
    <w:rsid w:val="361402BE"/>
    <w:rsid w:val="38C94119"/>
    <w:rsid w:val="3BB7353F"/>
    <w:rsid w:val="3E623E77"/>
    <w:rsid w:val="3FDB4E00"/>
    <w:rsid w:val="416424A6"/>
    <w:rsid w:val="42BE4C8C"/>
    <w:rsid w:val="47AA50B6"/>
    <w:rsid w:val="48592FEA"/>
    <w:rsid w:val="4B94037D"/>
    <w:rsid w:val="4F552950"/>
    <w:rsid w:val="4FBF17B7"/>
    <w:rsid w:val="500D7D0B"/>
    <w:rsid w:val="52A25A99"/>
    <w:rsid w:val="52B850BE"/>
    <w:rsid w:val="55056B59"/>
    <w:rsid w:val="5681201D"/>
    <w:rsid w:val="5AF54827"/>
    <w:rsid w:val="61B06041"/>
    <w:rsid w:val="620913F7"/>
    <w:rsid w:val="64792A73"/>
    <w:rsid w:val="66326DE5"/>
    <w:rsid w:val="6AEE6F18"/>
    <w:rsid w:val="6B6E64BF"/>
    <w:rsid w:val="6F5224E9"/>
    <w:rsid w:val="705C39A2"/>
    <w:rsid w:val="765C4CB4"/>
    <w:rsid w:val="777925E2"/>
    <w:rsid w:val="78621982"/>
    <w:rsid w:val="7AB3727E"/>
    <w:rsid w:val="7CD16DB2"/>
    <w:rsid w:val="7DD22834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/>
    <w:lsdException w:uiPriority="99" w:name="Salutation"/>
    <w:lsdException w:qFormat="1"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nhideWhenUsed="0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qFormat="1" w:unhideWhenUsed="0" w:uiPriority="6" w:semiHidden="0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link w:val="16"/>
    <w:qFormat/>
    <w:uiPriority w:val="0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9">
    <w:name w:val="Default Paragraph Font"/>
    <w:semiHidden/>
    <w:unhideWhenUsed/>
    <w:qFormat/>
    <w:uiPriority w:val="1"/>
  </w:style>
  <w:style w:type="table" w:default="1" w:styleId="8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Plain Text"/>
    <w:basedOn w:val="1"/>
    <w:qFormat/>
    <w:uiPriority w:val="6"/>
    <w:rPr>
      <w:rFonts w:ascii="宋体" w:hAnsi="宋体" w:cs="Courier New"/>
      <w:kern w:val="1"/>
      <w:szCs w:val="21"/>
    </w:rPr>
  </w:style>
  <w:style w:type="paragraph" w:styleId="4">
    <w:name w:val="Date"/>
    <w:basedOn w:val="1"/>
    <w:next w:val="1"/>
    <w:link w:val="14"/>
    <w:semiHidden/>
    <w:unhideWhenUsed/>
    <w:qFormat/>
    <w:uiPriority w:val="99"/>
    <w:pPr>
      <w:ind w:left="100" w:leftChars="2500"/>
    </w:pPr>
  </w:style>
  <w:style w:type="paragraph" w:styleId="5">
    <w:name w:val="footer"/>
    <w:basedOn w:val="1"/>
    <w:link w:val="13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link w:val="12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7">
    <w:name w:val="Subtitle"/>
    <w:basedOn w:val="1"/>
    <w:qFormat/>
    <w:uiPriority w:val="0"/>
    <w:pPr>
      <w:spacing w:before="240" w:after="60" w:line="312" w:lineRule="auto"/>
      <w:jc w:val="center"/>
      <w:outlineLvl w:val="1"/>
    </w:pPr>
    <w:rPr>
      <w:rFonts w:ascii="Arial" w:hAnsi="Arial" w:cs="Arial"/>
      <w:b/>
      <w:bCs/>
      <w:kern w:val="28"/>
      <w:sz w:val="32"/>
      <w:szCs w:val="32"/>
    </w:rPr>
  </w:style>
  <w:style w:type="character" w:styleId="10">
    <w:name w:val="Strong"/>
    <w:basedOn w:val="9"/>
    <w:qFormat/>
    <w:uiPriority w:val="22"/>
    <w:rPr>
      <w:b/>
      <w:bCs/>
    </w:rPr>
  </w:style>
  <w:style w:type="character" w:styleId="11">
    <w:name w:val="Hyperlink"/>
    <w:basedOn w:val="9"/>
    <w:qFormat/>
    <w:uiPriority w:val="99"/>
    <w:rPr>
      <w:color w:val="0000FF"/>
      <w:u w:val="single"/>
    </w:rPr>
  </w:style>
  <w:style w:type="character" w:customStyle="1" w:styleId="12">
    <w:name w:val="页眉 Char"/>
    <w:basedOn w:val="9"/>
    <w:link w:val="6"/>
    <w:semiHidden/>
    <w:qFormat/>
    <w:uiPriority w:val="99"/>
    <w:rPr>
      <w:sz w:val="18"/>
      <w:szCs w:val="18"/>
    </w:rPr>
  </w:style>
  <w:style w:type="character" w:customStyle="1" w:styleId="13">
    <w:name w:val="页脚 Char"/>
    <w:basedOn w:val="9"/>
    <w:link w:val="5"/>
    <w:qFormat/>
    <w:uiPriority w:val="99"/>
    <w:rPr>
      <w:sz w:val="18"/>
      <w:szCs w:val="18"/>
    </w:rPr>
  </w:style>
  <w:style w:type="character" w:customStyle="1" w:styleId="14">
    <w:name w:val="日期 Char"/>
    <w:basedOn w:val="9"/>
    <w:link w:val="4"/>
    <w:semiHidden/>
    <w:qFormat/>
    <w:uiPriority w:val="99"/>
  </w:style>
  <w:style w:type="character" w:customStyle="1" w:styleId="15">
    <w:name w:val="apple-style-span"/>
    <w:basedOn w:val="9"/>
    <w:qFormat/>
    <w:uiPriority w:val="0"/>
    <w:rPr>
      <w:rFonts w:hint="default" w:ascii="Times New Roman"/>
    </w:rPr>
  </w:style>
  <w:style w:type="character" w:customStyle="1" w:styleId="16">
    <w:name w:val="标题 1 Char"/>
    <w:link w:val="2"/>
    <w:qFormat/>
    <w:uiPriority w:val="0"/>
    <w:rPr>
      <w:b/>
      <w:bCs/>
      <w:kern w:val="44"/>
      <w:sz w:val="44"/>
      <w:szCs w:val="44"/>
    </w:rPr>
  </w:style>
  <w:style w:type="paragraph" w:customStyle="1" w:styleId="17">
    <w:name w:val="List Paragraph"/>
    <w:basedOn w:val="1"/>
    <w:qFormat/>
    <w:uiPriority w:val="34"/>
    <w:pPr>
      <w:ind w:firstLine="420" w:firstLineChars="200"/>
    </w:pPr>
    <w:rPr>
      <w:rFonts w:ascii="Calibri" w:hAnsi="Calibri"/>
      <w:szCs w:val="22"/>
    </w:rPr>
  </w:style>
  <w:style w:type="character" w:customStyle="1" w:styleId="18">
    <w:name w:val="font11"/>
    <w:basedOn w:val="9"/>
    <w:qFormat/>
    <w:uiPriority w:val="0"/>
    <w:rPr>
      <w:rFonts w:hint="eastAsia" w:ascii="宋体" w:hAnsi="宋体" w:eastAsia="宋体" w:cs="宋体"/>
      <w:color w:val="000000"/>
      <w:sz w:val="24"/>
      <w:szCs w:val="24"/>
      <w:u w:val="none"/>
    </w:rPr>
  </w:style>
  <w:style w:type="character" w:customStyle="1" w:styleId="19">
    <w:name w:val="标题 Char"/>
    <w:basedOn w:val="9"/>
    <w:qFormat/>
    <w:uiPriority w:val="0"/>
    <w:rPr>
      <w:rFonts w:ascii="Arial" w:hAnsi="Arial" w:cs="Arial"/>
      <w:b/>
      <w:bCs/>
      <w:sz w:val="32"/>
      <w:szCs w:val="32"/>
    </w:rPr>
  </w:style>
  <w:style w:type="paragraph" w:customStyle="1" w:styleId="20">
    <w:name w:val="列出段落4"/>
    <w:basedOn w:val="1"/>
    <w:qFormat/>
    <w:uiPriority w:val="34"/>
    <w:pPr>
      <w:widowControl/>
      <w:adjustRightInd w:val="0"/>
      <w:snapToGrid w:val="0"/>
      <w:spacing w:after="200"/>
      <w:ind w:firstLine="420" w:firstLineChars="200"/>
      <w:jc w:val="left"/>
    </w:pPr>
    <w:rPr>
      <w:rFonts w:ascii="Tahoma" w:hAnsi="Tahoma" w:eastAsia="微软雅黑"/>
      <w:kern w:val="0"/>
      <w:sz w:val="22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2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35A395F0-BDC6-4B2A-AB0A-454A4D7AF798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6</Pages>
  <Words>398</Words>
  <Characters>2270</Characters>
  <Lines>18</Lines>
  <Paragraphs>5</Paragraphs>
  <TotalTime>4</TotalTime>
  <ScaleCrop>false</ScaleCrop>
  <LinksUpToDate>false</LinksUpToDate>
  <CharactersWithSpaces>2663</CharactersWithSpaces>
  <Application>WPS Office_11.1.0.8813_F1E327BC-269C-435d-A152-05C5408002CA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2018-10-26T00:11:00Z</dcterms:created>
  <dc:creator>Microsoft</dc:creator>
  <cp:lastModifiedBy>痕迹</cp:lastModifiedBy>
  <cp:lastPrinted>2019-07-22T00:02:00Z</cp:lastPrinted>
  <dcterms:modified xsi:type="dcterms:W3CDTF">2019-07-22T01:42:16Z</dcterms:modified>
  <cp:revision>44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2052-11.1.0.8813</vt:lpwstr>
  </property>
</Properties>
</file>